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40" w:rsidRPr="00A3562B" w:rsidRDefault="001C3540" w:rsidP="001C3540">
      <w:pPr>
        <w:shd w:val="clear" w:color="auto" w:fill="FFFFFF"/>
        <w:spacing w:after="150"/>
        <w:jc w:val="center"/>
        <w:rPr>
          <w:rFonts w:eastAsia="Times New Roman"/>
          <w:b/>
          <w:bCs/>
          <w:color w:val="333333"/>
          <w:szCs w:val="24"/>
        </w:rPr>
      </w:pPr>
      <w:bookmarkStart w:id="0" w:name="_GoBack"/>
      <w:bookmarkEnd w:id="0"/>
      <w:r>
        <w:rPr>
          <w:rFonts w:eastAsia="Times New Roman"/>
          <w:b/>
          <w:bCs/>
          <w:color w:val="333333"/>
          <w:szCs w:val="24"/>
        </w:rPr>
        <w:t xml:space="preserve">HIST 192 </w:t>
      </w:r>
    </w:p>
    <w:p w:rsidR="001C3540" w:rsidRPr="006C23C9" w:rsidRDefault="001C3540" w:rsidP="001C3540">
      <w:pPr>
        <w:spacing w:before="100" w:beforeAutospacing="1" w:after="100" w:afterAutospacing="1" w:line="240" w:lineRule="auto"/>
        <w:jc w:val="center"/>
        <w:rPr>
          <w:rFonts w:eastAsia="Times New Roman"/>
          <w:b/>
          <w:bCs/>
          <w:szCs w:val="24"/>
        </w:rPr>
      </w:pPr>
      <w:r>
        <w:rPr>
          <w:rFonts w:eastAsia="Times New Roman"/>
          <w:b/>
          <w:bCs/>
          <w:szCs w:val="24"/>
        </w:rPr>
        <w:t>202</w:t>
      </w:r>
      <w:r w:rsidR="00993777">
        <w:rPr>
          <w:rFonts w:eastAsia="Times New Roman"/>
          <w:b/>
          <w:bCs/>
          <w:szCs w:val="24"/>
        </w:rPr>
        <w:t>1-2022</w:t>
      </w:r>
      <w:r w:rsidRPr="006C23C9">
        <w:rPr>
          <w:rFonts w:eastAsia="Times New Roman"/>
          <w:b/>
          <w:bCs/>
          <w:szCs w:val="24"/>
        </w:rPr>
        <w:t xml:space="preserve"> </w:t>
      </w:r>
      <w:r w:rsidR="00993777">
        <w:rPr>
          <w:rFonts w:eastAsia="Times New Roman"/>
          <w:b/>
          <w:bCs/>
          <w:szCs w:val="24"/>
        </w:rPr>
        <w:t xml:space="preserve">Güz </w:t>
      </w:r>
      <w:r w:rsidRPr="006C23C9">
        <w:rPr>
          <w:rFonts w:eastAsia="Times New Roman"/>
          <w:b/>
          <w:bCs/>
          <w:szCs w:val="24"/>
        </w:rPr>
        <w:t>Dönemi</w:t>
      </w:r>
    </w:p>
    <w:p w:rsidR="001C3540" w:rsidRPr="006C23C9" w:rsidRDefault="001C3540" w:rsidP="001C3540">
      <w:pPr>
        <w:spacing w:before="100" w:beforeAutospacing="1" w:after="100" w:afterAutospacing="1" w:line="240" w:lineRule="auto"/>
        <w:jc w:val="center"/>
        <w:rPr>
          <w:rFonts w:eastAsia="Times New Roman"/>
          <w:b/>
          <w:bCs/>
          <w:sz w:val="28"/>
          <w:szCs w:val="28"/>
        </w:rPr>
      </w:pPr>
      <w:r>
        <w:rPr>
          <w:rFonts w:eastAsia="Times New Roman"/>
          <w:b/>
          <w:bCs/>
          <w:sz w:val="28"/>
          <w:szCs w:val="28"/>
        </w:rPr>
        <w:t>Cemil Koçak</w:t>
      </w:r>
    </w:p>
    <w:p w:rsidR="001C3540" w:rsidRPr="006C23C9" w:rsidRDefault="001C3540" w:rsidP="001C3540">
      <w:pPr>
        <w:spacing w:before="100" w:beforeAutospacing="1" w:after="100" w:afterAutospacing="1" w:line="240" w:lineRule="auto"/>
        <w:jc w:val="center"/>
        <w:rPr>
          <w:rFonts w:eastAsia="Times New Roman"/>
          <w:b/>
          <w:bCs/>
          <w:szCs w:val="24"/>
        </w:rPr>
      </w:pPr>
      <w:r>
        <w:rPr>
          <w:rFonts w:eastAsia="Times New Roman"/>
          <w:b/>
          <w:bCs/>
          <w:szCs w:val="24"/>
        </w:rPr>
        <w:t>Ders Günü: Pazartesi; Ders Saati: 13:40-15</w:t>
      </w:r>
      <w:r w:rsidRPr="006C23C9">
        <w:rPr>
          <w:rFonts w:eastAsia="Times New Roman"/>
          <w:b/>
          <w:bCs/>
          <w:szCs w:val="24"/>
        </w:rPr>
        <w:t>:30</w:t>
      </w:r>
      <w:r>
        <w:rPr>
          <w:rFonts w:eastAsia="Times New Roman"/>
          <w:b/>
          <w:bCs/>
          <w:szCs w:val="24"/>
        </w:rPr>
        <w:t xml:space="preserve">; Ders Mekânı: GSM &amp; Zoom </w:t>
      </w:r>
    </w:p>
    <w:p w:rsidR="001C3540" w:rsidRPr="00E01E0F" w:rsidRDefault="001C3540" w:rsidP="001C3540">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r w:rsidRPr="003F6D1F">
        <w:rPr>
          <w:b/>
        </w:rPr>
        <w:t>ckocak@sabanciuniv.edu</w:t>
      </w:r>
      <w:r>
        <w:rPr>
          <w:rFonts w:eastAsia="Times New Roman"/>
          <w:b/>
          <w:bCs/>
          <w:szCs w:val="24"/>
        </w:rPr>
        <w:t xml:space="preserve"> mail adresi aracılığıyla haberleşebilirsiniz</w:t>
      </w:r>
    </w:p>
    <w:p w:rsidR="001C3540" w:rsidRPr="00945E70" w:rsidRDefault="001C3540" w:rsidP="001C3540">
      <w:pPr>
        <w:spacing w:before="100" w:beforeAutospacing="1" w:after="100" w:afterAutospacing="1" w:line="240" w:lineRule="auto"/>
        <w:jc w:val="center"/>
        <w:rPr>
          <w:b/>
        </w:rPr>
      </w:pPr>
      <w:r w:rsidRPr="00945E70">
        <w:rPr>
          <w:b/>
        </w:rPr>
        <w:t>Dersin İçeriği</w:t>
      </w:r>
    </w:p>
    <w:p w:rsidR="001C3540" w:rsidRDefault="001B09B8" w:rsidP="001C3540">
      <w:pPr>
        <w:tabs>
          <w:tab w:val="left" w:pos="4820"/>
        </w:tabs>
        <w:spacing w:before="100" w:beforeAutospacing="1" w:after="100" w:afterAutospacing="1" w:line="240" w:lineRule="auto"/>
        <w:ind w:firstLine="720"/>
        <w:jc w:val="both"/>
        <w:rPr>
          <w:sz w:val="22"/>
        </w:rPr>
      </w:pPr>
      <w:r>
        <w:rPr>
          <w:sz w:val="22"/>
        </w:rPr>
        <w:t>HIST 192</w:t>
      </w:r>
      <w:r w:rsidR="001C3540">
        <w:rPr>
          <w:sz w:val="22"/>
        </w:rPr>
        <w:t xml:space="preserve"> </w:t>
      </w:r>
      <w:r>
        <w:rPr>
          <w:sz w:val="22"/>
        </w:rPr>
        <w:t>HIST 191 dersinin devamıdır. Dersin</w:t>
      </w:r>
      <w:r w:rsidR="001C3540">
        <w:rPr>
          <w:sz w:val="22"/>
        </w:rPr>
        <w:t xml:space="preserve"> ilk </w:t>
      </w:r>
      <w:r>
        <w:rPr>
          <w:sz w:val="22"/>
        </w:rPr>
        <w:t>iki</w:t>
      </w:r>
      <w:r w:rsidR="001C3540">
        <w:rPr>
          <w:sz w:val="22"/>
        </w:rPr>
        <w:t xml:space="preserve"> haftasında Jön Türk Devrimi</w:t>
      </w:r>
      <w:r>
        <w:rPr>
          <w:sz w:val="22"/>
        </w:rPr>
        <w:t xml:space="preserve"> </w:t>
      </w:r>
      <w:r w:rsidR="001C3540">
        <w:rPr>
          <w:sz w:val="22"/>
        </w:rPr>
        <w:t>(</w:t>
      </w:r>
      <w:r w:rsidR="001C3540" w:rsidRPr="003564ED">
        <w:rPr>
          <w:sz w:val="22"/>
        </w:rPr>
        <w:t>1908</w:t>
      </w:r>
      <w:r w:rsidR="001C3540">
        <w:rPr>
          <w:sz w:val="22"/>
        </w:rPr>
        <w:t xml:space="preserve">) </w:t>
      </w:r>
      <w:r>
        <w:rPr>
          <w:sz w:val="22"/>
        </w:rPr>
        <w:t xml:space="preserve">ve ardından İttihat ve Terakki Cemiyeti (İTC) incelenmektedir. Özellikle İTC’nin siyâsî görüşleri, ideolojisi, dünya görüşü ve cemiyet üyelerinin genel özellikleri üzerinde durulacaktır. </w:t>
      </w:r>
      <w:r w:rsidR="008B0C43">
        <w:rPr>
          <w:sz w:val="22"/>
        </w:rPr>
        <w:t>II. Meşrutiyet döneminin günümüze kadar gelen etkileri ortaya konulacaktır.</w:t>
      </w:r>
    </w:p>
    <w:p w:rsidR="001B09B8" w:rsidRPr="003564ED" w:rsidRDefault="001B09B8" w:rsidP="001C3540">
      <w:pPr>
        <w:tabs>
          <w:tab w:val="left" w:pos="4820"/>
        </w:tabs>
        <w:spacing w:before="100" w:beforeAutospacing="1" w:after="100" w:afterAutospacing="1" w:line="240" w:lineRule="auto"/>
        <w:ind w:firstLine="720"/>
        <w:jc w:val="both"/>
        <w:rPr>
          <w:sz w:val="22"/>
        </w:rPr>
      </w:pPr>
      <w:r>
        <w:rPr>
          <w:sz w:val="22"/>
        </w:rPr>
        <w:t>Ardından Birinci Dünya Savaşı</w:t>
      </w:r>
      <w:r w:rsidR="008B0C43">
        <w:rPr>
          <w:sz w:val="22"/>
        </w:rPr>
        <w:t>,</w:t>
      </w:r>
      <w:r>
        <w:rPr>
          <w:sz w:val="22"/>
        </w:rPr>
        <w:t xml:space="preserve"> öncesi ve sonrası ile ele alınacak ve bu arada İTC’nin savaşa katılma nedenleri üzerinde durulurken; Ça</w:t>
      </w:r>
      <w:r w:rsidR="008B0C43">
        <w:rPr>
          <w:sz w:val="22"/>
        </w:rPr>
        <w:t>nakkale ve Gelibolu savaşları vurgulu bir şekilde açıklanacaktır</w:t>
      </w:r>
      <w:r>
        <w:rPr>
          <w:sz w:val="22"/>
        </w:rPr>
        <w:t>.</w:t>
      </w:r>
    </w:p>
    <w:p w:rsidR="001C3540" w:rsidRPr="003564ED" w:rsidRDefault="001C3540" w:rsidP="001C3540">
      <w:pPr>
        <w:pStyle w:val="BodyText"/>
        <w:ind w:firstLine="720"/>
        <w:rPr>
          <w:b w:val="0"/>
          <w:sz w:val="22"/>
          <w:szCs w:val="22"/>
          <w:lang w:val="de-DE"/>
        </w:rPr>
      </w:pPr>
      <w:r>
        <w:rPr>
          <w:b w:val="0"/>
          <w:sz w:val="22"/>
          <w:szCs w:val="22"/>
          <w:lang w:val="de-DE"/>
        </w:rPr>
        <w:t>HIST 192 dersinin başlıca</w:t>
      </w:r>
      <w:r w:rsidR="001B09B8">
        <w:rPr>
          <w:b w:val="0"/>
          <w:sz w:val="22"/>
          <w:szCs w:val="22"/>
          <w:lang w:val="de-DE"/>
        </w:rPr>
        <w:t xml:space="preserve"> konusu olan Cumhuriyet tarihi</w:t>
      </w:r>
      <w:r>
        <w:rPr>
          <w:b w:val="0"/>
          <w:sz w:val="22"/>
          <w:szCs w:val="22"/>
          <w:lang w:val="de-DE"/>
        </w:rPr>
        <w:t xml:space="preserve"> ve Atatürk İlke ve İnkılaplarını kavramak </w:t>
      </w:r>
      <w:r w:rsidR="001B09B8">
        <w:rPr>
          <w:b w:val="0"/>
          <w:sz w:val="22"/>
          <w:szCs w:val="22"/>
          <w:lang w:val="de-DE"/>
        </w:rPr>
        <w:t>için bu dönemi ele almak gerekir.</w:t>
      </w:r>
      <w:r>
        <w:rPr>
          <w:b w:val="0"/>
          <w:sz w:val="22"/>
          <w:szCs w:val="22"/>
          <w:lang w:val="de-DE"/>
        </w:rPr>
        <w:t xml:space="preserve"> </w:t>
      </w:r>
      <w:r w:rsidR="008B0C43">
        <w:rPr>
          <w:b w:val="0"/>
          <w:sz w:val="22"/>
          <w:szCs w:val="22"/>
          <w:lang w:val="de-DE"/>
        </w:rPr>
        <w:t>Z</w:t>
      </w:r>
      <w:r w:rsidR="001B09B8">
        <w:rPr>
          <w:b w:val="0"/>
          <w:sz w:val="22"/>
          <w:szCs w:val="22"/>
          <w:lang w:val="de-DE"/>
        </w:rPr>
        <w:t>aten H</w:t>
      </w:r>
      <w:r>
        <w:rPr>
          <w:b w:val="0"/>
          <w:sz w:val="22"/>
          <w:szCs w:val="22"/>
          <w:lang w:val="de-DE"/>
        </w:rPr>
        <w:t xml:space="preserve">IST 191 ve 192 derslerinin </w:t>
      </w:r>
      <w:r w:rsidRPr="003564ED">
        <w:rPr>
          <w:b w:val="0"/>
          <w:sz w:val="22"/>
          <w:szCs w:val="22"/>
          <w:lang w:val="de-DE"/>
        </w:rPr>
        <w:t>ana felsefesi, içinde yaşadığı</w:t>
      </w:r>
      <w:r>
        <w:rPr>
          <w:b w:val="0"/>
          <w:sz w:val="22"/>
          <w:szCs w:val="22"/>
          <w:lang w:val="de-DE"/>
        </w:rPr>
        <w:t>mız coğrafyada ve toplumda son 2</w:t>
      </w:r>
      <w:r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1C3540" w:rsidRDefault="001C3540" w:rsidP="001C3540">
      <w:pPr>
        <w:spacing w:before="100" w:beforeAutospacing="1" w:after="100" w:afterAutospacing="1" w:line="240" w:lineRule="auto"/>
        <w:ind w:firstLine="720"/>
        <w:jc w:val="both"/>
        <w:rPr>
          <w:sz w:val="22"/>
        </w:rPr>
      </w:pPr>
      <w:r>
        <w:rPr>
          <w:sz w:val="22"/>
        </w:rPr>
        <w:t xml:space="preserve">Bu çerçevede; </w:t>
      </w:r>
      <w:r w:rsidR="001B09B8">
        <w:rPr>
          <w:sz w:val="22"/>
        </w:rPr>
        <w:t>Millî Mücadele dersin önemli bir kısmını oluşturur. Ardından da Cumhuriyet öncesi siyasi gelişmelerin</w:t>
      </w:r>
      <w:r w:rsidR="008B0C43">
        <w:rPr>
          <w:sz w:val="22"/>
        </w:rPr>
        <w:t>in</w:t>
      </w:r>
      <w:r w:rsidR="001B09B8">
        <w:rPr>
          <w:sz w:val="22"/>
        </w:rPr>
        <w:t xml:space="preserve"> bundan sonraki tarihsel gelişimi niçin ve nasıl etkilediği üzerinde durulacaktır.  Özellikle Kemalist devrimin 1925-1938 dönemi ve tek-partili yönetim yapısı </w:t>
      </w:r>
      <w:r w:rsidR="008B0C43">
        <w:rPr>
          <w:sz w:val="22"/>
        </w:rPr>
        <w:t>açıklağa kavuşturulacaktır</w:t>
      </w:r>
      <w:r w:rsidR="001B09B8">
        <w:rPr>
          <w:sz w:val="22"/>
        </w:rPr>
        <w:t>.</w:t>
      </w:r>
    </w:p>
    <w:p w:rsidR="001C3540" w:rsidRDefault="001B09B8" w:rsidP="001C3540">
      <w:pPr>
        <w:spacing w:before="100" w:beforeAutospacing="1" w:after="100" w:afterAutospacing="1" w:line="240" w:lineRule="auto"/>
        <w:ind w:firstLine="720"/>
        <w:jc w:val="both"/>
        <w:rPr>
          <w:sz w:val="22"/>
        </w:rPr>
      </w:pPr>
      <w:r>
        <w:rPr>
          <w:sz w:val="22"/>
        </w:rPr>
        <w:t>Atatürk’ün ölümünden önceki siyasi gelişmeler ve ardından İsmet İnönü’nün Cumhurbaşkanlığı dönemi ve İkinci Dünya Savaşı yılları, dersin kapsa</w:t>
      </w:r>
      <w:r w:rsidR="008B0C43">
        <w:rPr>
          <w:sz w:val="22"/>
        </w:rPr>
        <w:t>dığı diğer önemli konulardır</w:t>
      </w:r>
      <w:r>
        <w:rPr>
          <w:sz w:val="22"/>
        </w:rPr>
        <w:t>.</w:t>
      </w:r>
    </w:p>
    <w:p w:rsidR="001B09B8" w:rsidRDefault="001B09B8" w:rsidP="001C3540">
      <w:pPr>
        <w:spacing w:before="100" w:beforeAutospacing="1" w:after="100" w:afterAutospacing="1" w:line="240" w:lineRule="auto"/>
        <w:ind w:firstLine="720"/>
        <w:jc w:val="both"/>
        <w:rPr>
          <w:sz w:val="22"/>
        </w:rPr>
      </w:pPr>
      <w:r>
        <w:rPr>
          <w:sz w:val="22"/>
        </w:rPr>
        <w:t>Tek-partili rejimden çıkış ve çok partili bir siyasal hayata adapte olma süreci; ardından on yıl sürecek olan Demokrat Parti iktidarı, Türkiye’nin siyasal, sosyal, ekonomik, kültürel değişim döneminin yansımaları olarak incelenecektir.</w:t>
      </w:r>
      <w:r w:rsidR="008B0C43">
        <w:rPr>
          <w:sz w:val="22"/>
        </w:rPr>
        <w:t xml:space="preserve"> Bu sıradaki özellikle ekonomik ve sosyal dönüşüm üzerinde önemle durulacaktır. Sanayileşmenin yarattığı sonuçlar bütün ayrıntılarıyla ele alınacaktır.</w:t>
      </w:r>
    </w:p>
    <w:p w:rsidR="001B09B8" w:rsidRDefault="001B09B8" w:rsidP="001C3540">
      <w:pPr>
        <w:spacing w:before="100" w:beforeAutospacing="1" w:after="100" w:afterAutospacing="1" w:line="240" w:lineRule="auto"/>
        <w:ind w:firstLine="720"/>
        <w:jc w:val="both"/>
        <w:rPr>
          <w:sz w:val="22"/>
        </w:rPr>
      </w:pPr>
      <w:r>
        <w:rPr>
          <w:sz w:val="22"/>
        </w:rPr>
        <w:t>27 Mayıs 1960 askeri darbesi ile ardından gelen siyasi gelişmeler, ordu-politika ilişkileri ve siyasetin kitleselleşmeye başladığı 1960’lı yıllar; Türkiye’de siyasal mücadelenin sınıfsal bir karaktere büründüğü ve öğrenci gençlik hareketlerinin yoğunlaştığı sırada; yeni bir ordu müdahalesi ile 12 Mart 1971 süreci; dersin ana konularını oluşturmaktadır.</w:t>
      </w:r>
      <w:r w:rsidR="008B0C43">
        <w:rPr>
          <w:sz w:val="22"/>
        </w:rPr>
        <w:t xml:space="preserve"> Özellikle sanayileşmenin sonucu olarak işçi sınıfının ortaya çıkışının Türkiye’nin siyasal ve ideolojik yapısında meydana getirdiği önemli ve radikal değişimler ele alınacaktır.</w:t>
      </w:r>
    </w:p>
    <w:p w:rsidR="00EC4ED3" w:rsidRDefault="001B09B8" w:rsidP="008B0C43">
      <w:pPr>
        <w:spacing w:before="100" w:beforeAutospacing="1" w:after="100" w:afterAutospacing="1" w:line="240" w:lineRule="auto"/>
        <w:ind w:firstLine="720"/>
        <w:jc w:val="both"/>
        <w:rPr>
          <w:sz w:val="22"/>
        </w:rPr>
      </w:pPr>
      <w:r>
        <w:rPr>
          <w:sz w:val="22"/>
        </w:rPr>
        <w:t xml:space="preserve">Türkiye’de solun gelişimi ve ayrışması yine bu planda ele alınacaktır. </w:t>
      </w:r>
      <w:r w:rsidR="00EC4ED3">
        <w:rPr>
          <w:sz w:val="22"/>
        </w:rPr>
        <w:t>Yine bu aşamada sol-sağ siyasal saflaşmanın sonuçları üzerinde durulacaktır.Türkiye’de siyasal partilerin iç çatışmaları ve bu çatışmaların yarattığı sonuçlar ele alınacak ve bu meyanda CHP’de görülen değişimler dersin önemli bir kısmını oluşturacaktır.</w:t>
      </w:r>
    </w:p>
    <w:p w:rsidR="00563CC5" w:rsidRDefault="00EC4ED3" w:rsidP="001C3540">
      <w:pPr>
        <w:spacing w:before="100" w:beforeAutospacing="1" w:after="100" w:afterAutospacing="1" w:line="240" w:lineRule="auto"/>
        <w:ind w:firstLine="720"/>
        <w:jc w:val="both"/>
        <w:rPr>
          <w:sz w:val="22"/>
        </w:rPr>
      </w:pPr>
      <w:r>
        <w:rPr>
          <w:sz w:val="22"/>
        </w:rPr>
        <w:lastRenderedPageBreak/>
        <w:t>Türkiye’nin siyasal haritasında bütün bu dönemler boyunca görülen değişimler; seçim</w:t>
      </w:r>
      <w:r w:rsidR="00563CC5">
        <w:rPr>
          <w:sz w:val="22"/>
        </w:rPr>
        <w:t>ler ve</w:t>
      </w:r>
      <w:r>
        <w:rPr>
          <w:sz w:val="22"/>
        </w:rPr>
        <w:t xml:space="preserve"> sonuçları ve </w:t>
      </w:r>
      <w:r w:rsidR="00563CC5">
        <w:rPr>
          <w:sz w:val="22"/>
        </w:rPr>
        <w:t>partiler arası mücadelelerin yarattığı atmosfer, siyasal kültürün oluşumuna olan etkileri ve nihayet 12 Eylül 1980 askeri darbesine kadar geçen sürede; toplumsal ayrışmanın yarattığı sonuçlar gözden geçirilecektir.</w:t>
      </w:r>
      <w:r w:rsidR="008B0C43">
        <w:rPr>
          <w:sz w:val="22"/>
        </w:rPr>
        <w:t xml:space="preserve"> Bu aşamada siyasal şiddet üzerinde durulacaktır. Nihayet son kırk yılın bir özet görünümünün ardından; b</w:t>
      </w:r>
      <w:r w:rsidR="00563CC5">
        <w:rPr>
          <w:sz w:val="22"/>
        </w:rPr>
        <w:t>ütün bu bütünsel tablonun günümüzdeki siyasal etkileri ve sonuçları, dersin sonuna işaret ed</w:t>
      </w:r>
      <w:r w:rsidR="008B0C43">
        <w:rPr>
          <w:sz w:val="22"/>
        </w:rPr>
        <w:t>ecektir</w:t>
      </w:r>
      <w:r w:rsidR="00563CC5">
        <w:rPr>
          <w:sz w:val="22"/>
        </w:rPr>
        <w:t>.</w:t>
      </w:r>
    </w:p>
    <w:p w:rsidR="001C3540" w:rsidRPr="003564ED" w:rsidRDefault="001C3540" w:rsidP="001C3540">
      <w:pPr>
        <w:pStyle w:val="BodyText"/>
        <w:ind w:firstLine="720"/>
        <w:rPr>
          <w:sz w:val="22"/>
          <w:szCs w:val="22"/>
          <w:lang w:val="de-DE"/>
        </w:rPr>
      </w:pPr>
      <w:r w:rsidRPr="003564ED">
        <w:rPr>
          <w:sz w:val="22"/>
          <w:szCs w:val="22"/>
          <w:lang w:val="de-DE"/>
        </w:rPr>
        <w:t>Ders kitabı</w:t>
      </w:r>
    </w:p>
    <w:p w:rsidR="001C3540" w:rsidRPr="003564ED" w:rsidRDefault="001C3540" w:rsidP="001C3540">
      <w:pPr>
        <w:pStyle w:val="BodyText"/>
        <w:ind w:firstLine="720"/>
        <w:rPr>
          <w:b w:val="0"/>
          <w:sz w:val="22"/>
          <w:szCs w:val="22"/>
          <w:lang w:val="de-DE"/>
        </w:rPr>
      </w:pPr>
    </w:p>
    <w:p w:rsidR="001C3540" w:rsidRDefault="001C3540" w:rsidP="001C3540">
      <w:pPr>
        <w:pStyle w:val="BodyText"/>
        <w:ind w:firstLine="720"/>
        <w:rPr>
          <w:b w:val="0"/>
          <w:sz w:val="22"/>
          <w:szCs w:val="22"/>
          <w:lang w:val="de-DE"/>
        </w:rPr>
      </w:pPr>
      <w:r w:rsidRPr="003564ED">
        <w:rPr>
          <w:b w:val="0"/>
          <w:sz w:val="22"/>
          <w:szCs w:val="22"/>
          <w:lang w:val="de-DE"/>
        </w:rPr>
        <w:t xml:space="preserve">Dönem boyunca okunması gereken metinler her hafta için ayrı ayrı gösterilmek sûretiyle hazırlanmıştır. Dersin kitabı (Erik Zürcher: </w:t>
      </w:r>
      <w:r w:rsidRPr="00844A26">
        <w:rPr>
          <w:i/>
          <w:sz w:val="22"/>
          <w:szCs w:val="22"/>
          <w:lang w:val="de-DE"/>
        </w:rPr>
        <w:t>Modernleşen Türkiye’nin Tarihi</w:t>
      </w:r>
      <w:r w:rsidRPr="003564ED">
        <w:rPr>
          <w:b w:val="0"/>
          <w:sz w:val="22"/>
          <w:szCs w:val="22"/>
          <w:lang w:val="de-DE"/>
        </w:rPr>
        <w:t>/İletişim Yayınları</w:t>
      </w:r>
      <w:r>
        <w:rPr>
          <w:b w:val="0"/>
          <w:sz w:val="22"/>
          <w:szCs w:val="22"/>
          <w:lang w:val="de-DE"/>
        </w:rPr>
        <w:t>, 4. Basım, 2018</w:t>
      </w:r>
      <w:r w:rsidRPr="003564ED">
        <w:rPr>
          <w:b w:val="0"/>
          <w:sz w:val="22"/>
          <w:szCs w:val="22"/>
          <w:lang w:val="de-DE"/>
        </w:rPr>
        <w:t xml:space="preserve">) Üniversite Merkezi’ndeki Homer Kitabevi’nde satışa sunulmuştur.  Öğrencilerin her dersten önce ilgili metinleri </w:t>
      </w:r>
      <w:r>
        <w:rPr>
          <w:b w:val="0"/>
          <w:sz w:val="22"/>
          <w:szCs w:val="22"/>
          <w:lang w:val="de-DE"/>
        </w:rPr>
        <w:t>okumaları ve dersi</w:t>
      </w:r>
      <w:r w:rsidRPr="003564ED">
        <w:rPr>
          <w:b w:val="0"/>
          <w:sz w:val="22"/>
          <w:szCs w:val="22"/>
          <w:lang w:val="de-DE"/>
        </w:rPr>
        <w:t xml:space="preserve"> bu hazırlıktan </w:t>
      </w:r>
      <w:r>
        <w:rPr>
          <w:b w:val="0"/>
          <w:sz w:val="22"/>
          <w:szCs w:val="22"/>
          <w:lang w:val="de-DE"/>
        </w:rPr>
        <w:t>sonra izlemeleri</w:t>
      </w:r>
      <w:r w:rsidRPr="003564ED">
        <w:rPr>
          <w:b w:val="0"/>
          <w:sz w:val="22"/>
          <w:szCs w:val="22"/>
          <w:lang w:val="de-DE"/>
        </w:rPr>
        <w:t xml:space="preserve"> beklenir. Okumaların zamânında yapılmasının öğrencilerin başarısını doğrudan etkileyeceği unutulmamalıdır. Derse devam çok önemlidir. Ders konuları ve okumalar 14 haftalık program olarak aşağıda ayrıntıları ile sunulmaktadır.</w:t>
      </w:r>
      <w:r>
        <w:rPr>
          <w:b w:val="0"/>
          <w:sz w:val="22"/>
          <w:szCs w:val="22"/>
          <w:lang w:val="de-DE"/>
        </w:rPr>
        <w:tab/>
        <w:t xml:space="preserve">Erik Zürcher’in </w:t>
      </w:r>
      <w:r w:rsidRPr="00844A26">
        <w:rPr>
          <w:i/>
          <w:sz w:val="22"/>
          <w:szCs w:val="22"/>
          <w:lang w:val="de-DE"/>
        </w:rPr>
        <w:t>Modernleşen Türkiye’nin Tarihi</w:t>
      </w:r>
      <w:r>
        <w:rPr>
          <w:sz w:val="22"/>
          <w:szCs w:val="22"/>
          <w:lang w:val="de-DE"/>
        </w:rPr>
        <w:t xml:space="preserve"> </w:t>
      </w:r>
      <w:r>
        <w:rPr>
          <w:b w:val="0"/>
          <w:sz w:val="22"/>
          <w:szCs w:val="22"/>
          <w:lang w:val="de-DE"/>
        </w:rPr>
        <w:t>kitabının piyasada farklı baskıları söz konusudur. Burada sayfa numaraları farklı olsa bile içeriğinde farklılık yoktur. Elinizdeki baskının aşağıda haftalık okuma düzeninde belirtilen sayfa numaralarıyla uyumsuzluk olması durumunda lütfen belirtilen bölüm ve ara başlık bilgilerini dikkate alınız.</w:t>
      </w:r>
    </w:p>
    <w:p w:rsidR="001C3540" w:rsidRDefault="001C3540" w:rsidP="001C3540">
      <w:pPr>
        <w:pStyle w:val="BodyText"/>
        <w:ind w:firstLine="720"/>
        <w:rPr>
          <w:b w:val="0"/>
          <w:sz w:val="22"/>
          <w:szCs w:val="22"/>
          <w:lang w:val="de-DE"/>
        </w:rPr>
      </w:pPr>
    </w:p>
    <w:p w:rsidR="001C3540" w:rsidRDefault="001C3540" w:rsidP="001C3540">
      <w:pPr>
        <w:pStyle w:val="BodyText"/>
        <w:ind w:firstLine="720"/>
        <w:rPr>
          <w:sz w:val="22"/>
        </w:rPr>
      </w:pPr>
      <w:proofErr w:type="spellStart"/>
      <w:r w:rsidRPr="003564ED">
        <w:rPr>
          <w:sz w:val="22"/>
        </w:rPr>
        <w:t>Sınav</w:t>
      </w:r>
      <w:proofErr w:type="spellEnd"/>
      <w:r w:rsidRPr="003564ED">
        <w:rPr>
          <w:sz w:val="22"/>
        </w:rPr>
        <w:t xml:space="preserve"> </w:t>
      </w:r>
      <w:proofErr w:type="spellStart"/>
      <w:r w:rsidRPr="003564ED">
        <w:rPr>
          <w:sz w:val="22"/>
        </w:rPr>
        <w:t>ve</w:t>
      </w:r>
      <w:proofErr w:type="spellEnd"/>
      <w:r w:rsidRPr="003564ED">
        <w:rPr>
          <w:sz w:val="22"/>
        </w:rPr>
        <w:t xml:space="preserve"> not </w:t>
      </w:r>
      <w:proofErr w:type="spellStart"/>
      <w:r w:rsidRPr="003564ED">
        <w:rPr>
          <w:sz w:val="22"/>
        </w:rPr>
        <w:t>sistemi</w:t>
      </w:r>
      <w:proofErr w:type="spellEnd"/>
    </w:p>
    <w:p w:rsidR="001C3540" w:rsidRPr="003564ED" w:rsidRDefault="001C3540" w:rsidP="001C3540">
      <w:pPr>
        <w:pStyle w:val="BodyText"/>
        <w:ind w:firstLine="720"/>
        <w:rPr>
          <w:b w:val="0"/>
          <w:sz w:val="22"/>
        </w:rPr>
      </w:pPr>
    </w:p>
    <w:p w:rsidR="001C3540" w:rsidRDefault="001C3540" w:rsidP="001C3540">
      <w:pPr>
        <w:pStyle w:val="BodyText"/>
        <w:ind w:firstLine="720"/>
        <w:rPr>
          <w:b w:val="0"/>
          <w:sz w:val="22"/>
          <w:szCs w:val="22"/>
          <w:lang w:val="de-DE"/>
        </w:rPr>
      </w:pPr>
      <w:r>
        <w:rPr>
          <w:b w:val="0"/>
          <w:sz w:val="22"/>
          <w:szCs w:val="22"/>
          <w:lang w:val="de-DE"/>
        </w:rPr>
        <w:t>Bu dersin bir ara sınavı ve bir final sınavı olacaktır. Ara sınavın genel not üzerindeki ağırlığı % 50, final sınavının da aynı şekilde % 50 olacaktır. Dersin karne notu ara sınavı ve final sınavının aritmetik ortalaması üzerinden hesaplanacaktır.</w:t>
      </w:r>
    </w:p>
    <w:p w:rsidR="001C3540" w:rsidRDefault="001C3540" w:rsidP="001C3540">
      <w:pPr>
        <w:pStyle w:val="BodyText"/>
        <w:ind w:firstLine="720"/>
        <w:rPr>
          <w:b w:val="0"/>
          <w:sz w:val="22"/>
          <w:szCs w:val="22"/>
          <w:lang w:val="de-DE"/>
        </w:rPr>
      </w:pPr>
    </w:p>
    <w:p w:rsidR="001C3540" w:rsidRDefault="001C3540" w:rsidP="001C3540">
      <w:pPr>
        <w:pStyle w:val="BodyText"/>
        <w:ind w:firstLine="720"/>
        <w:rPr>
          <w:b w:val="0"/>
          <w:sz w:val="22"/>
          <w:szCs w:val="22"/>
          <w:lang w:val="de-DE"/>
        </w:rPr>
      </w:pPr>
      <w:r>
        <w:rPr>
          <w:b w:val="0"/>
          <w:sz w:val="22"/>
          <w:szCs w:val="22"/>
          <w:lang w:val="de-DE"/>
        </w:rPr>
        <w:t>Öğrenciler, gerek ara ve gerekse final sınavında hem derslerde anlatılan konulardan, hem de ders kitabından sorumlu tutulacaklardır.</w:t>
      </w:r>
    </w:p>
    <w:p w:rsidR="001C3540" w:rsidRDefault="001C3540" w:rsidP="001C3540">
      <w:pPr>
        <w:pStyle w:val="BodyText"/>
        <w:ind w:firstLine="720"/>
        <w:rPr>
          <w:b w:val="0"/>
          <w:sz w:val="22"/>
          <w:szCs w:val="22"/>
          <w:lang w:val="de-DE"/>
        </w:rPr>
      </w:pPr>
    </w:p>
    <w:p w:rsidR="001C3540" w:rsidRDefault="001C3540" w:rsidP="001C3540">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rsidR="001C3540" w:rsidRDefault="001C3540" w:rsidP="001C3540">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1B09B8" w:rsidRPr="00B57954" w:rsidRDefault="001B09B8" w:rsidP="001B09B8">
      <w:pPr>
        <w:pStyle w:val="Title"/>
        <w:rPr>
          <w:sz w:val="18"/>
          <w:szCs w:val="18"/>
        </w:rPr>
      </w:pPr>
      <w:r w:rsidRPr="00B57954">
        <w:rPr>
          <w:sz w:val="18"/>
          <w:szCs w:val="18"/>
        </w:rPr>
        <w:t xml:space="preserve">HIST 192 </w:t>
      </w:r>
    </w:p>
    <w:p w:rsidR="001B09B8" w:rsidRPr="00B57954" w:rsidRDefault="00A32B30" w:rsidP="001B09B8">
      <w:pPr>
        <w:pStyle w:val="Title"/>
        <w:rPr>
          <w:sz w:val="18"/>
          <w:szCs w:val="18"/>
        </w:rPr>
      </w:pPr>
      <w:r>
        <w:rPr>
          <w:sz w:val="18"/>
          <w:szCs w:val="18"/>
        </w:rPr>
        <w:t>GÜZ 2021</w:t>
      </w:r>
      <w:r w:rsidR="0056325A">
        <w:rPr>
          <w:sz w:val="18"/>
          <w:szCs w:val="18"/>
        </w:rPr>
        <w:t>-2022</w:t>
      </w:r>
    </w:p>
    <w:p w:rsidR="001B09B8" w:rsidRPr="00B57954" w:rsidRDefault="001B09B8" w:rsidP="001B09B8">
      <w:pPr>
        <w:pStyle w:val="Subtitle"/>
        <w:rPr>
          <w:sz w:val="18"/>
          <w:szCs w:val="18"/>
        </w:rPr>
      </w:pPr>
      <w:r w:rsidRPr="00B57954">
        <w:rPr>
          <w:sz w:val="18"/>
          <w:szCs w:val="18"/>
        </w:rPr>
        <w:t>14 HAFTALIK DERS PROGAMI</w:t>
      </w:r>
    </w:p>
    <w:p w:rsidR="001B09B8" w:rsidRPr="00B57954" w:rsidRDefault="001B09B8" w:rsidP="001B09B8">
      <w:pPr>
        <w:jc w:val="center"/>
        <w:rPr>
          <w:b/>
          <w:sz w:val="18"/>
          <w:szCs w:val="18"/>
        </w:rPr>
      </w:pPr>
      <w:r w:rsidRPr="00B57954">
        <w:rPr>
          <w:b/>
          <w:sz w:val="18"/>
          <w:szCs w:val="18"/>
        </w:rPr>
        <w:t>BİRİNCİ HAFTA</w:t>
      </w:r>
    </w:p>
    <w:p w:rsidR="001B09B8" w:rsidRPr="00B57954" w:rsidRDefault="001B09B8" w:rsidP="001B09B8">
      <w:pPr>
        <w:pBdr>
          <w:bottom w:val="single" w:sz="6" w:space="1" w:color="auto"/>
        </w:pBdr>
        <w:jc w:val="center"/>
        <w:rPr>
          <w:b/>
          <w:sz w:val="18"/>
          <w:szCs w:val="18"/>
        </w:rPr>
      </w:pPr>
      <w:r w:rsidRPr="00B57954">
        <w:rPr>
          <w:b/>
          <w:sz w:val="18"/>
          <w:szCs w:val="18"/>
        </w:rPr>
        <w:t>JÖN TÜRK DEVRİMİ VE II. MEŞRUTİYET</w:t>
      </w:r>
    </w:p>
    <w:p w:rsidR="001B09B8" w:rsidRPr="00B57954" w:rsidRDefault="00563CC5" w:rsidP="001B09B8">
      <w:pPr>
        <w:pBdr>
          <w:bottom w:val="single" w:sz="6" w:space="1" w:color="auto"/>
        </w:pBdr>
        <w:jc w:val="center"/>
        <w:rPr>
          <w:b/>
          <w:sz w:val="18"/>
          <w:szCs w:val="18"/>
        </w:rPr>
      </w:pPr>
      <w:r>
        <w:rPr>
          <w:b/>
          <w:sz w:val="18"/>
          <w:szCs w:val="18"/>
        </w:rPr>
        <w:t xml:space="preserve">Okumalar: Zürcher (s. </w:t>
      </w:r>
      <w:r w:rsidR="008D5771">
        <w:rPr>
          <w:b/>
          <w:sz w:val="18"/>
          <w:szCs w:val="18"/>
        </w:rPr>
        <w:t>119-</w:t>
      </w:r>
      <w:r>
        <w:rPr>
          <w:b/>
          <w:sz w:val="18"/>
          <w:szCs w:val="18"/>
        </w:rPr>
        <w:t>140</w:t>
      </w:r>
      <w:r w:rsidR="001B09B8" w:rsidRPr="00B57954">
        <w:rPr>
          <w:b/>
          <w:sz w:val="18"/>
          <w:szCs w:val="18"/>
        </w:rPr>
        <w:t>)</w:t>
      </w:r>
      <w:r>
        <w:rPr>
          <w:b/>
          <w:sz w:val="18"/>
          <w:szCs w:val="18"/>
        </w:rPr>
        <w:t xml:space="preserve"> (II. Meşrutiyet Dönemi</w:t>
      </w:r>
      <w:r w:rsidR="009B70E1">
        <w:rPr>
          <w:b/>
          <w:sz w:val="18"/>
          <w:szCs w:val="18"/>
        </w:rPr>
        <w:t>: 1908 Meşrutiyet Devrimi’nden Nisan 1909 Karşı Devrimi’ne kadar olan bülüm</w:t>
      </w:r>
      <w:r>
        <w:rPr>
          <w:b/>
          <w:sz w:val="18"/>
          <w:szCs w:val="18"/>
        </w:rPr>
        <w:t>)</w:t>
      </w:r>
    </w:p>
    <w:p w:rsidR="001B09B8" w:rsidRPr="00E028A2" w:rsidRDefault="001B09B8" w:rsidP="001B09B8">
      <w:pPr>
        <w:pStyle w:val="Heading1"/>
        <w:jc w:val="center"/>
        <w:rPr>
          <w:b/>
          <w:sz w:val="18"/>
          <w:szCs w:val="18"/>
        </w:rPr>
      </w:pPr>
      <w:r w:rsidRPr="00E028A2">
        <w:rPr>
          <w:b/>
          <w:sz w:val="18"/>
          <w:szCs w:val="18"/>
        </w:rPr>
        <w:t>İKİNCİ HAFTA</w:t>
      </w:r>
    </w:p>
    <w:p w:rsidR="001B09B8" w:rsidRPr="00B57954" w:rsidRDefault="001B09B8" w:rsidP="001B09B8">
      <w:pPr>
        <w:jc w:val="center"/>
        <w:rPr>
          <w:b/>
          <w:sz w:val="18"/>
          <w:szCs w:val="18"/>
        </w:rPr>
      </w:pPr>
      <w:r w:rsidRPr="00B57954">
        <w:rPr>
          <w:b/>
          <w:sz w:val="18"/>
          <w:szCs w:val="18"/>
        </w:rPr>
        <w:t>İTTİHAT VE TERAKKİ İKTİDARI DÖNEMİ</w:t>
      </w:r>
    </w:p>
    <w:p w:rsidR="001B09B8" w:rsidRPr="00B57954" w:rsidRDefault="001B09B8" w:rsidP="001B09B8">
      <w:pPr>
        <w:pBdr>
          <w:bottom w:val="single" w:sz="6" w:space="1" w:color="auto"/>
        </w:pBdr>
        <w:jc w:val="center"/>
        <w:rPr>
          <w:b/>
          <w:sz w:val="18"/>
          <w:szCs w:val="18"/>
        </w:rPr>
      </w:pPr>
      <w:r w:rsidRPr="00B57954">
        <w:rPr>
          <w:b/>
          <w:sz w:val="18"/>
          <w:szCs w:val="18"/>
        </w:rPr>
        <w:t>1908-1914</w:t>
      </w:r>
    </w:p>
    <w:p w:rsidR="001B09B8" w:rsidRPr="00B57954" w:rsidRDefault="00563CC5" w:rsidP="00563CC5">
      <w:pPr>
        <w:pBdr>
          <w:bottom w:val="single" w:sz="6" w:space="1" w:color="auto"/>
        </w:pBdr>
        <w:jc w:val="center"/>
        <w:rPr>
          <w:b/>
          <w:sz w:val="18"/>
          <w:szCs w:val="18"/>
        </w:rPr>
      </w:pPr>
      <w:r>
        <w:rPr>
          <w:b/>
          <w:sz w:val="18"/>
          <w:szCs w:val="18"/>
        </w:rPr>
        <w:t xml:space="preserve">Okumalar: Zürcher (s. </w:t>
      </w:r>
      <w:r w:rsidR="008D5771">
        <w:rPr>
          <w:b/>
          <w:sz w:val="18"/>
          <w:szCs w:val="18"/>
        </w:rPr>
        <w:t>15</w:t>
      </w:r>
      <w:r w:rsidR="009B70E1">
        <w:rPr>
          <w:b/>
          <w:sz w:val="18"/>
          <w:szCs w:val="18"/>
        </w:rPr>
        <w:t>0</w:t>
      </w:r>
      <w:r w:rsidR="008D5771">
        <w:rPr>
          <w:b/>
          <w:sz w:val="18"/>
          <w:szCs w:val="18"/>
        </w:rPr>
        <w:t>-162</w:t>
      </w:r>
      <w:r w:rsidRPr="00B57954">
        <w:rPr>
          <w:b/>
          <w:sz w:val="18"/>
          <w:szCs w:val="18"/>
        </w:rPr>
        <w:t>)</w:t>
      </w:r>
      <w:r>
        <w:rPr>
          <w:b/>
          <w:sz w:val="18"/>
          <w:szCs w:val="18"/>
        </w:rPr>
        <w:t xml:space="preserve"> (II. Meşrutiyet Dönemi</w:t>
      </w:r>
      <w:r w:rsidR="009B70E1">
        <w:rPr>
          <w:b/>
          <w:sz w:val="18"/>
          <w:szCs w:val="18"/>
        </w:rPr>
        <w:t>: 1913-1918 Reform Politikaları olan kısımdan Bağımsızlık Savaşı’na kadar olan bölüm</w:t>
      </w:r>
      <w:r>
        <w:rPr>
          <w:b/>
          <w:sz w:val="18"/>
          <w:szCs w:val="18"/>
        </w:rPr>
        <w:t>)</w:t>
      </w:r>
    </w:p>
    <w:p w:rsidR="001B09B8" w:rsidRPr="00B57954" w:rsidRDefault="001B09B8" w:rsidP="001B09B8">
      <w:pPr>
        <w:jc w:val="center"/>
        <w:rPr>
          <w:b/>
          <w:sz w:val="18"/>
          <w:szCs w:val="18"/>
        </w:rPr>
      </w:pPr>
      <w:r w:rsidRPr="00B57954">
        <w:rPr>
          <w:b/>
          <w:sz w:val="18"/>
          <w:szCs w:val="18"/>
        </w:rPr>
        <w:t>ÜÇÜNCÜ HAFTA</w:t>
      </w:r>
    </w:p>
    <w:p w:rsidR="001B09B8" w:rsidRPr="00B57954" w:rsidRDefault="001B09B8" w:rsidP="001B09B8">
      <w:pPr>
        <w:pBdr>
          <w:bottom w:val="single" w:sz="6" w:space="1" w:color="auto"/>
        </w:pBdr>
        <w:jc w:val="center"/>
        <w:rPr>
          <w:b/>
          <w:sz w:val="18"/>
          <w:szCs w:val="18"/>
        </w:rPr>
      </w:pPr>
      <w:r w:rsidRPr="00B57954">
        <w:rPr>
          <w:b/>
          <w:sz w:val="18"/>
          <w:szCs w:val="18"/>
        </w:rPr>
        <w:t>BİRİNCİ DÜNYA SAVAŞI VE OSMANLI CEPHELERİ</w:t>
      </w:r>
    </w:p>
    <w:p w:rsidR="001B09B8" w:rsidRPr="00B57954" w:rsidRDefault="001B09B8" w:rsidP="001B09B8">
      <w:pPr>
        <w:pBdr>
          <w:bottom w:val="single" w:sz="6" w:space="1" w:color="auto"/>
        </w:pBdr>
        <w:jc w:val="center"/>
        <w:rPr>
          <w:b/>
          <w:sz w:val="18"/>
          <w:szCs w:val="18"/>
        </w:rPr>
      </w:pPr>
      <w:r w:rsidRPr="00B57954">
        <w:rPr>
          <w:b/>
          <w:sz w:val="18"/>
          <w:szCs w:val="18"/>
        </w:rPr>
        <w:lastRenderedPageBreak/>
        <w:t>1914-1918</w:t>
      </w:r>
    </w:p>
    <w:p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8C1E75">
        <w:rPr>
          <w:b/>
          <w:sz w:val="18"/>
          <w:szCs w:val="18"/>
        </w:rPr>
        <w:t>140-150</w:t>
      </w:r>
      <w:r w:rsidR="008D5771">
        <w:rPr>
          <w:b/>
          <w:sz w:val="18"/>
          <w:szCs w:val="18"/>
        </w:rPr>
        <w:t>) (Birinci Dünya Savaşı Sırasında Osmanlı İmparatorluğu)</w:t>
      </w:r>
    </w:p>
    <w:p w:rsidR="001B09B8" w:rsidRPr="00B57954" w:rsidRDefault="001B09B8" w:rsidP="001B09B8">
      <w:pPr>
        <w:jc w:val="center"/>
        <w:rPr>
          <w:b/>
          <w:sz w:val="18"/>
          <w:szCs w:val="18"/>
        </w:rPr>
      </w:pPr>
      <w:r w:rsidRPr="00B57954">
        <w:rPr>
          <w:b/>
          <w:sz w:val="18"/>
          <w:szCs w:val="18"/>
        </w:rPr>
        <w:t>DÖRDÜNCÜ HAFTA</w:t>
      </w:r>
    </w:p>
    <w:p w:rsidR="001B09B8" w:rsidRPr="00B57954" w:rsidRDefault="001B09B8" w:rsidP="001B09B8">
      <w:pPr>
        <w:jc w:val="center"/>
        <w:rPr>
          <w:b/>
          <w:sz w:val="18"/>
          <w:szCs w:val="18"/>
        </w:rPr>
      </w:pPr>
      <w:r w:rsidRPr="00B57954">
        <w:rPr>
          <w:b/>
          <w:sz w:val="18"/>
          <w:szCs w:val="18"/>
        </w:rPr>
        <w:t>MİLLİ MÜCADELE DÖNEMİ</w:t>
      </w:r>
    </w:p>
    <w:p w:rsidR="001B09B8" w:rsidRPr="00B57954" w:rsidRDefault="001B09B8" w:rsidP="001B09B8">
      <w:pPr>
        <w:pBdr>
          <w:bottom w:val="single" w:sz="6" w:space="1" w:color="auto"/>
        </w:pBdr>
        <w:jc w:val="center"/>
        <w:rPr>
          <w:b/>
          <w:sz w:val="18"/>
          <w:szCs w:val="18"/>
        </w:rPr>
      </w:pPr>
      <w:r w:rsidRPr="00B57954">
        <w:rPr>
          <w:b/>
          <w:sz w:val="18"/>
          <w:szCs w:val="18"/>
        </w:rPr>
        <w:t>1918-1922</w:t>
      </w:r>
    </w:p>
    <w:p w:rsidR="001B09B8" w:rsidRPr="00B57954" w:rsidRDefault="008D5771" w:rsidP="001B09B8">
      <w:pPr>
        <w:pBdr>
          <w:bottom w:val="single" w:sz="6" w:space="1" w:color="auto"/>
        </w:pBdr>
        <w:jc w:val="center"/>
        <w:rPr>
          <w:b/>
          <w:sz w:val="18"/>
          <w:szCs w:val="18"/>
        </w:rPr>
      </w:pPr>
      <w:r>
        <w:rPr>
          <w:b/>
          <w:sz w:val="18"/>
          <w:szCs w:val="18"/>
        </w:rPr>
        <w:t xml:space="preserve">Okumalar: </w:t>
      </w:r>
      <w:r w:rsidRPr="00B57954">
        <w:rPr>
          <w:b/>
          <w:sz w:val="18"/>
          <w:szCs w:val="18"/>
        </w:rPr>
        <w:t xml:space="preserve">Zürcher (s. </w:t>
      </w:r>
      <w:r>
        <w:rPr>
          <w:b/>
          <w:sz w:val="18"/>
          <w:szCs w:val="18"/>
        </w:rPr>
        <w:t>163-183) (Bağımsızlık Savaşı)</w:t>
      </w:r>
    </w:p>
    <w:p w:rsidR="001B09B8" w:rsidRPr="00B57954" w:rsidRDefault="001B09B8" w:rsidP="001B09B8">
      <w:pPr>
        <w:jc w:val="center"/>
        <w:rPr>
          <w:b/>
          <w:sz w:val="18"/>
          <w:szCs w:val="18"/>
        </w:rPr>
      </w:pPr>
      <w:r w:rsidRPr="00B57954">
        <w:rPr>
          <w:b/>
          <w:sz w:val="18"/>
          <w:szCs w:val="18"/>
        </w:rPr>
        <w:t>BEŞİNCİ HAFTA</w:t>
      </w:r>
    </w:p>
    <w:p w:rsidR="001B09B8" w:rsidRPr="00B57954" w:rsidRDefault="001B09B8" w:rsidP="001B09B8">
      <w:pPr>
        <w:pBdr>
          <w:bottom w:val="single" w:sz="6" w:space="1" w:color="auto"/>
        </w:pBdr>
        <w:jc w:val="center"/>
        <w:rPr>
          <w:b/>
          <w:sz w:val="18"/>
          <w:szCs w:val="18"/>
        </w:rPr>
      </w:pPr>
      <w:r w:rsidRPr="00B57954">
        <w:rPr>
          <w:b/>
          <w:sz w:val="18"/>
          <w:szCs w:val="18"/>
        </w:rPr>
        <w:t>MİLLİ MÜCADELE DÖNEMİ</w:t>
      </w:r>
    </w:p>
    <w:p w:rsidR="001B09B8" w:rsidRPr="00B57954" w:rsidRDefault="001B09B8" w:rsidP="001B09B8">
      <w:pPr>
        <w:pBdr>
          <w:bottom w:val="single" w:sz="6" w:space="1" w:color="auto"/>
        </w:pBdr>
        <w:jc w:val="center"/>
        <w:rPr>
          <w:b/>
          <w:sz w:val="18"/>
          <w:szCs w:val="18"/>
        </w:rPr>
      </w:pPr>
      <w:r w:rsidRPr="00B57954">
        <w:rPr>
          <w:b/>
          <w:sz w:val="18"/>
          <w:szCs w:val="18"/>
        </w:rPr>
        <w:t>1918-1922</w:t>
      </w:r>
    </w:p>
    <w:p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183-197)</w:t>
      </w:r>
      <w:r w:rsidRPr="00B57954">
        <w:rPr>
          <w:b/>
          <w:sz w:val="18"/>
          <w:szCs w:val="18"/>
        </w:rPr>
        <w:t xml:space="preserve"> </w:t>
      </w:r>
      <w:r w:rsidR="00DF712B">
        <w:rPr>
          <w:b/>
          <w:sz w:val="18"/>
          <w:szCs w:val="18"/>
        </w:rPr>
        <w:t>(Bağımsızlık Savaşı)</w:t>
      </w:r>
    </w:p>
    <w:p w:rsidR="001B09B8" w:rsidRPr="00B57954" w:rsidRDefault="001B09B8" w:rsidP="001B09B8">
      <w:pPr>
        <w:jc w:val="center"/>
        <w:rPr>
          <w:b/>
          <w:sz w:val="18"/>
          <w:szCs w:val="18"/>
        </w:rPr>
      </w:pPr>
      <w:r w:rsidRPr="00B57954">
        <w:rPr>
          <w:b/>
          <w:sz w:val="18"/>
          <w:szCs w:val="18"/>
        </w:rPr>
        <w:t>ALTINCI HAFTA</w:t>
      </w:r>
    </w:p>
    <w:p w:rsidR="001B09B8" w:rsidRPr="00B57954" w:rsidRDefault="001B09B8" w:rsidP="001B09B8">
      <w:pPr>
        <w:jc w:val="center"/>
        <w:rPr>
          <w:b/>
          <w:sz w:val="18"/>
          <w:szCs w:val="18"/>
        </w:rPr>
      </w:pPr>
      <w:r w:rsidRPr="00B57954">
        <w:rPr>
          <w:b/>
          <w:sz w:val="18"/>
          <w:szCs w:val="18"/>
        </w:rPr>
        <w:t>ERKEN CUMHURİYET</w:t>
      </w:r>
    </w:p>
    <w:p w:rsidR="001B09B8" w:rsidRPr="00B57954" w:rsidRDefault="001B09B8" w:rsidP="001B09B8">
      <w:pPr>
        <w:pBdr>
          <w:bottom w:val="single" w:sz="6" w:space="1" w:color="auto"/>
        </w:pBdr>
        <w:jc w:val="center"/>
        <w:rPr>
          <w:b/>
          <w:sz w:val="18"/>
          <w:szCs w:val="18"/>
        </w:rPr>
      </w:pPr>
      <w:r w:rsidRPr="00B57954">
        <w:rPr>
          <w:b/>
          <w:sz w:val="18"/>
          <w:szCs w:val="18"/>
        </w:rPr>
        <w:t>1923-1938</w:t>
      </w:r>
    </w:p>
    <w:p w:rsidR="001B09B8" w:rsidRPr="00B57954" w:rsidRDefault="00120126" w:rsidP="001B09B8">
      <w:pPr>
        <w:pBdr>
          <w:bottom w:val="single" w:sz="6" w:space="1" w:color="auto"/>
        </w:pBdr>
        <w:jc w:val="center"/>
        <w:rPr>
          <w:b/>
          <w:sz w:val="18"/>
          <w:szCs w:val="18"/>
        </w:rPr>
      </w:pPr>
      <w:r>
        <w:rPr>
          <w:b/>
          <w:sz w:val="18"/>
          <w:szCs w:val="18"/>
        </w:rPr>
        <w:t xml:space="preserve">Okumalar: </w:t>
      </w:r>
      <w:r w:rsidRPr="00B57954">
        <w:rPr>
          <w:b/>
          <w:sz w:val="18"/>
          <w:szCs w:val="18"/>
        </w:rPr>
        <w:t xml:space="preserve">Zürcher (s. </w:t>
      </w:r>
      <w:r>
        <w:rPr>
          <w:b/>
          <w:sz w:val="18"/>
          <w:szCs w:val="18"/>
        </w:rPr>
        <w:t>199-208) (Tek parti devletinin doğuşu)</w:t>
      </w:r>
    </w:p>
    <w:p w:rsidR="001B09B8" w:rsidRPr="00B57954" w:rsidRDefault="001B09B8" w:rsidP="001B09B8">
      <w:pPr>
        <w:jc w:val="center"/>
        <w:rPr>
          <w:b/>
          <w:sz w:val="18"/>
          <w:szCs w:val="18"/>
        </w:rPr>
      </w:pPr>
      <w:r w:rsidRPr="00B57954">
        <w:rPr>
          <w:b/>
          <w:sz w:val="18"/>
          <w:szCs w:val="18"/>
        </w:rPr>
        <w:t>YEDİNCİ HAFTA</w:t>
      </w:r>
    </w:p>
    <w:p w:rsidR="001B09B8" w:rsidRPr="00B57954" w:rsidRDefault="001B09B8" w:rsidP="001B09B8">
      <w:pPr>
        <w:jc w:val="center"/>
        <w:rPr>
          <w:b/>
          <w:sz w:val="18"/>
          <w:szCs w:val="18"/>
        </w:rPr>
      </w:pPr>
      <w:r w:rsidRPr="00B57954">
        <w:rPr>
          <w:b/>
          <w:sz w:val="18"/>
          <w:szCs w:val="18"/>
        </w:rPr>
        <w:t>ERKEN CUMHURİYET</w:t>
      </w:r>
    </w:p>
    <w:p w:rsidR="001B09B8" w:rsidRPr="00B57954" w:rsidRDefault="001B09B8" w:rsidP="001B09B8">
      <w:pPr>
        <w:pBdr>
          <w:bottom w:val="single" w:sz="6" w:space="1" w:color="auto"/>
        </w:pBdr>
        <w:jc w:val="center"/>
        <w:rPr>
          <w:b/>
          <w:sz w:val="18"/>
          <w:szCs w:val="18"/>
        </w:rPr>
      </w:pPr>
      <w:r w:rsidRPr="00B57954">
        <w:rPr>
          <w:b/>
          <w:sz w:val="18"/>
          <w:szCs w:val="18"/>
        </w:rPr>
        <w:t>1923-1938</w:t>
      </w:r>
    </w:p>
    <w:p w:rsidR="001B09B8" w:rsidRPr="00B57954" w:rsidRDefault="001B09B8" w:rsidP="001B09B8">
      <w:pPr>
        <w:pBdr>
          <w:bottom w:val="single" w:sz="6" w:space="1" w:color="auto"/>
        </w:pBdr>
        <w:jc w:val="center"/>
        <w:rPr>
          <w:b/>
          <w:sz w:val="18"/>
          <w:szCs w:val="18"/>
        </w:rPr>
      </w:pPr>
      <w:r w:rsidRPr="00B57954">
        <w:rPr>
          <w:b/>
          <w:sz w:val="18"/>
          <w:szCs w:val="18"/>
        </w:rPr>
        <w:t>Okumalar: Zürcher (</w:t>
      </w:r>
      <w:r w:rsidR="00120126">
        <w:rPr>
          <w:b/>
          <w:sz w:val="18"/>
          <w:szCs w:val="18"/>
        </w:rPr>
        <w:t>s. 209-217) (Kemalist Tek parti Devleti)</w:t>
      </w:r>
    </w:p>
    <w:p w:rsidR="001B09B8" w:rsidRPr="00B57954" w:rsidRDefault="001B09B8" w:rsidP="001B09B8">
      <w:pPr>
        <w:jc w:val="center"/>
        <w:rPr>
          <w:b/>
          <w:sz w:val="18"/>
          <w:szCs w:val="18"/>
        </w:rPr>
      </w:pPr>
      <w:r w:rsidRPr="00B57954">
        <w:rPr>
          <w:b/>
          <w:sz w:val="18"/>
          <w:szCs w:val="18"/>
        </w:rPr>
        <w:t>SEKİZİNCİ HAFTA</w:t>
      </w:r>
    </w:p>
    <w:p w:rsidR="001B09B8" w:rsidRPr="00B57954" w:rsidRDefault="001B09B8" w:rsidP="001B09B8">
      <w:pPr>
        <w:jc w:val="center"/>
        <w:rPr>
          <w:b/>
          <w:sz w:val="18"/>
          <w:szCs w:val="18"/>
        </w:rPr>
      </w:pPr>
      <w:r w:rsidRPr="00B57954">
        <w:rPr>
          <w:b/>
          <w:sz w:val="18"/>
          <w:szCs w:val="18"/>
        </w:rPr>
        <w:t>ERKEN CUMHURİYET</w:t>
      </w:r>
    </w:p>
    <w:p w:rsidR="001B09B8" w:rsidRPr="00B57954" w:rsidRDefault="001B09B8" w:rsidP="001B09B8">
      <w:pPr>
        <w:pBdr>
          <w:bottom w:val="single" w:sz="6" w:space="1" w:color="auto"/>
        </w:pBdr>
        <w:jc w:val="center"/>
        <w:rPr>
          <w:b/>
          <w:sz w:val="18"/>
          <w:szCs w:val="18"/>
        </w:rPr>
      </w:pPr>
      <w:r w:rsidRPr="00B57954">
        <w:rPr>
          <w:b/>
          <w:sz w:val="18"/>
          <w:szCs w:val="18"/>
        </w:rPr>
        <w:t>1923-1938</w:t>
      </w:r>
    </w:p>
    <w:p w:rsidR="001B09B8" w:rsidRPr="00B57954" w:rsidRDefault="00120126" w:rsidP="001B09B8">
      <w:pPr>
        <w:pBdr>
          <w:bottom w:val="single" w:sz="6" w:space="1" w:color="auto"/>
        </w:pBdr>
        <w:jc w:val="center"/>
        <w:rPr>
          <w:b/>
          <w:sz w:val="18"/>
          <w:szCs w:val="18"/>
        </w:rPr>
      </w:pPr>
      <w:r>
        <w:rPr>
          <w:b/>
          <w:sz w:val="18"/>
          <w:szCs w:val="18"/>
        </w:rPr>
        <w:t xml:space="preserve">Okumalar: </w:t>
      </w:r>
      <w:r w:rsidRPr="00B57954">
        <w:rPr>
          <w:b/>
          <w:sz w:val="18"/>
          <w:szCs w:val="18"/>
        </w:rPr>
        <w:t xml:space="preserve">Zürcher (s. </w:t>
      </w:r>
      <w:r>
        <w:rPr>
          <w:b/>
          <w:sz w:val="18"/>
          <w:szCs w:val="18"/>
        </w:rPr>
        <w:t>221-240) (1925-1935 reform politikaları)</w:t>
      </w:r>
    </w:p>
    <w:p w:rsidR="001B09B8" w:rsidRPr="00B57954" w:rsidRDefault="001B09B8" w:rsidP="001B09B8">
      <w:pPr>
        <w:jc w:val="center"/>
        <w:rPr>
          <w:b/>
          <w:sz w:val="18"/>
          <w:szCs w:val="18"/>
        </w:rPr>
      </w:pPr>
      <w:r w:rsidRPr="00B57954">
        <w:rPr>
          <w:b/>
          <w:sz w:val="18"/>
          <w:szCs w:val="18"/>
        </w:rPr>
        <w:t>DOKUZUNCU HAFTA</w:t>
      </w:r>
    </w:p>
    <w:p w:rsidR="001B09B8" w:rsidRPr="00B57954" w:rsidRDefault="001B09B8" w:rsidP="001B09B8">
      <w:pPr>
        <w:jc w:val="center"/>
        <w:rPr>
          <w:b/>
          <w:sz w:val="18"/>
          <w:szCs w:val="18"/>
        </w:rPr>
      </w:pPr>
      <w:r w:rsidRPr="00B57954">
        <w:rPr>
          <w:b/>
          <w:sz w:val="18"/>
          <w:szCs w:val="18"/>
        </w:rPr>
        <w:t>MİLLİ ŞEFLİK DÖNEMİ</w:t>
      </w:r>
    </w:p>
    <w:p w:rsidR="001B09B8" w:rsidRPr="00B57954" w:rsidRDefault="001B09B8" w:rsidP="001B09B8">
      <w:pPr>
        <w:pBdr>
          <w:bottom w:val="single" w:sz="6" w:space="1" w:color="auto"/>
        </w:pBdr>
        <w:jc w:val="center"/>
        <w:rPr>
          <w:b/>
          <w:sz w:val="18"/>
          <w:szCs w:val="18"/>
        </w:rPr>
      </w:pPr>
      <w:r w:rsidRPr="00B57954">
        <w:rPr>
          <w:b/>
          <w:sz w:val="18"/>
          <w:szCs w:val="18"/>
        </w:rPr>
        <w:t>1938-1945</w:t>
      </w:r>
    </w:p>
    <w:p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218-219) (Mill Şef olarak İsmet İnönü)</w:t>
      </w:r>
    </w:p>
    <w:p w:rsidR="001B09B8" w:rsidRPr="00B57954" w:rsidRDefault="001B09B8" w:rsidP="001B09B8">
      <w:pPr>
        <w:jc w:val="center"/>
        <w:rPr>
          <w:b/>
          <w:sz w:val="18"/>
          <w:szCs w:val="18"/>
        </w:rPr>
      </w:pPr>
      <w:r w:rsidRPr="00B57954">
        <w:rPr>
          <w:b/>
          <w:sz w:val="18"/>
          <w:szCs w:val="18"/>
        </w:rPr>
        <w:t>ONUNCU HAFTA</w:t>
      </w:r>
    </w:p>
    <w:p w:rsidR="001B09B8" w:rsidRPr="00B57954" w:rsidRDefault="001B09B8" w:rsidP="001B09B8">
      <w:pPr>
        <w:jc w:val="center"/>
        <w:rPr>
          <w:b/>
          <w:sz w:val="18"/>
          <w:szCs w:val="18"/>
        </w:rPr>
      </w:pPr>
      <w:r w:rsidRPr="00B57954">
        <w:rPr>
          <w:b/>
          <w:sz w:val="18"/>
          <w:szCs w:val="18"/>
        </w:rPr>
        <w:t>PARTİLER REJİMİNE GEÇİŞ</w:t>
      </w:r>
    </w:p>
    <w:p w:rsidR="001B09B8" w:rsidRPr="00B57954" w:rsidRDefault="001B09B8" w:rsidP="001B09B8">
      <w:pPr>
        <w:jc w:val="center"/>
        <w:rPr>
          <w:b/>
          <w:sz w:val="18"/>
          <w:szCs w:val="18"/>
        </w:rPr>
      </w:pPr>
      <w:r w:rsidRPr="00B57954">
        <w:rPr>
          <w:b/>
          <w:sz w:val="18"/>
          <w:szCs w:val="18"/>
        </w:rPr>
        <w:t xml:space="preserve">1945-1950 </w:t>
      </w:r>
    </w:p>
    <w:p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241-253</w:t>
      </w:r>
      <w:r w:rsidRPr="00B57954">
        <w:rPr>
          <w:b/>
          <w:sz w:val="18"/>
          <w:szCs w:val="18"/>
        </w:rPr>
        <w:t xml:space="preserve">) </w:t>
      </w:r>
      <w:r w:rsidR="00120126">
        <w:rPr>
          <w:b/>
          <w:sz w:val="18"/>
          <w:szCs w:val="18"/>
        </w:rPr>
        <w:t>(Demokrasiye geçiş)</w:t>
      </w:r>
    </w:p>
    <w:p w:rsidR="001B09B8" w:rsidRPr="00B57954" w:rsidRDefault="001B09B8" w:rsidP="001B09B8">
      <w:pPr>
        <w:jc w:val="center"/>
        <w:rPr>
          <w:b/>
          <w:sz w:val="18"/>
          <w:szCs w:val="18"/>
        </w:rPr>
      </w:pPr>
      <w:r w:rsidRPr="00B57954">
        <w:rPr>
          <w:b/>
          <w:sz w:val="18"/>
          <w:szCs w:val="18"/>
        </w:rPr>
        <w:t>ONBİRİNCİ HAFTA</w:t>
      </w:r>
    </w:p>
    <w:p w:rsidR="001B09B8" w:rsidRPr="00B57954" w:rsidRDefault="001B09B8" w:rsidP="001B09B8">
      <w:pPr>
        <w:jc w:val="center"/>
        <w:rPr>
          <w:b/>
          <w:sz w:val="18"/>
          <w:szCs w:val="18"/>
        </w:rPr>
      </w:pPr>
      <w:r w:rsidRPr="00B57954">
        <w:rPr>
          <w:b/>
          <w:sz w:val="18"/>
          <w:szCs w:val="18"/>
        </w:rPr>
        <w:lastRenderedPageBreak/>
        <w:t>DEMOKRAT PARTİ İKTİDARI</w:t>
      </w:r>
    </w:p>
    <w:p w:rsidR="001B09B8" w:rsidRPr="00B57954" w:rsidRDefault="001B09B8" w:rsidP="001B09B8">
      <w:pPr>
        <w:pBdr>
          <w:bottom w:val="single" w:sz="12" w:space="1" w:color="auto"/>
        </w:pBdr>
        <w:jc w:val="center"/>
        <w:rPr>
          <w:b/>
          <w:sz w:val="18"/>
          <w:szCs w:val="18"/>
        </w:rPr>
      </w:pPr>
      <w:r w:rsidRPr="00B57954">
        <w:rPr>
          <w:b/>
          <w:sz w:val="18"/>
          <w:szCs w:val="18"/>
        </w:rPr>
        <w:t>1950-1960</w:t>
      </w:r>
    </w:p>
    <w:p w:rsidR="001B09B8" w:rsidRPr="00B57954" w:rsidRDefault="00120126" w:rsidP="001B09B8">
      <w:pPr>
        <w:pBdr>
          <w:bottom w:val="single" w:sz="12" w:space="1" w:color="auto"/>
        </w:pBdr>
        <w:jc w:val="center"/>
        <w:rPr>
          <w:b/>
          <w:sz w:val="18"/>
          <w:szCs w:val="18"/>
        </w:rPr>
      </w:pPr>
      <w:r>
        <w:rPr>
          <w:b/>
          <w:sz w:val="18"/>
          <w:szCs w:val="18"/>
        </w:rPr>
        <w:t>Okumalar: Zürcher (s. 257-278) (Demokrat Parti iktidarı)</w:t>
      </w:r>
    </w:p>
    <w:p w:rsidR="001B09B8" w:rsidRPr="00B57954" w:rsidRDefault="001B09B8" w:rsidP="001B09B8">
      <w:pPr>
        <w:jc w:val="center"/>
        <w:rPr>
          <w:b/>
          <w:sz w:val="18"/>
          <w:szCs w:val="18"/>
        </w:rPr>
      </w:pPr>
      <w:r w:rsidRPr="00B57954">
        <w:rPr>
          <w:b/>
          <w:sz w:val="18"/>
          <w:szCs w:val="18"/>
        </w:rPr>
        <w:t>ONİKİNCİ HAFTA</w:t>
      </w:r>
    </w:p>
    <w:p w:rsidR="001B09B8" w:rsidRPr="00B57954" w:rsidRDefault="001B09B8" w:rsidP="001B09B8">
      <w:pPr>
        <w:jc w:val="center"/>
        <w:rPr>
          <w:b/>
          <w:sz w:val="18"/>
          <w:szCs w:val="18"/>
        </w:rPr>
      </w:pPr>
      <w:r w:rsidRPr="00B57954">
        <w:rPr>
          <w:b/>
          <w:sz w:val="18"/>
          <w:szCs w:val="18"/>
        </w:rPr>
        <w:t>27 MAYIS VE SONRASI</w:t>
      </w:r>
    </w:p>
    <w:p w:rsidR="001B09B8" w:rsidRPr="00B57954" w:rsidRDefault="001B09B8" w:rsidP="001B09B8">
      <w:pPr>
        <w:pBdr>
          <w:bottom w:val="single" w:sz="6" w:space="1" w:color="auto"/>
        </w:pBdr>
        <w:jc w:val="center"/>
        <w:rPr>
          <w:b/>
          <w:sz w:val="18"/>
          <w:szCs w:val="18"/>
        </w:rPr>
      </w:pPr>
      <w:r w:rsidRPr="00B57954">
        <w:rPr>
          <w:b/>
          <w:sz w:val="18"/>
          <w:szCs w:val="18"/>
        </w:rPr>
        <w:t>1960-1970</w:t>
      </w:r>
    </w:p>
    <w:p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279-288) (İkinci Türkiye Cumhuriyeti)</w:t>
      </w:r>
    </w:p>
    <w:p w:rsidR="001B09B8" w:rsidRPr="00B57954" w:rsidRDefault="001B09B8" w:rsidP="001B09B8">
      <w:pPr>
        <w:pStyle w:val="Heading1"/>
        <w:jc w:val="center"/>
        <w:rPr>
          <w:b/>
          <w:sz w:val="18"/>
          <w:szCs w:val="18"/>
        </w:rPr>
      </w:pPr>
      <w:r w:rsidRPr="00B57954">
        <w:rPr>
          <w:b/>
          <w:sz w:val="18"/>
          <w:szCs w:val="18"/>
        </w:rPr>
        <w:t>ONÜÇÜNCÜ HAFTA</w:t>
      </w:r>
    </w:p>
    <w:p w:rsidR="001B09B8" w:rsidRPr="00B57954" w:rsidRDefault="001B09B8" w:rsidP="001B09B8">
      <w:pPr>
        <w:jc w:val="center"/>
        <w:rPr>
          <w:b/>
          <w:sz w:val="18"/>
          <w:szCs w:val="18"/>
        </w:rPr>
      </w:pPr>
      <w:r w:rsidRPr="00B57954">
        <w:rPr>
          <w:b/>
          <w:sz w:val="18"/>
          <w:szCs w:val="18"/>
        </w:rPr>
        <w:t>12 MART VE SONRASI</w:t>
      </w:r>
    </w:p>
    <w:p w:rsidR="001B09B8" w:rsidRPr="00B57954" w:rsidRDefault="001B09B8" w:rsidP="001B09B8">
      <w:pPr>
        <w:pBdr>
          <w:bottom w:val="single" w:sz="6" w:space="1" w:color="auto"/>
        </w:pBdr>
        <w:jc w:val="center"/>
        <w:rPr>
          <w:b/>
          <w:sz w:val="18"/>
          <w:szCs w:val="18"/>
        </w:rPr>
      </w:pPr>
      <w:r w:rsidRPr="00B57954">
        <w:rPr>
          <w:b/>
          <w:sz w:val="18"/>
          <w:szCs w:val="18"/>
        </w:rPr>
        <w:t>1970-1980</w:t>
      </w:r>
    </w:p>
    <w:p w:rsidR="001B09B8" w:rsidRPr="00B57954" w:rsidRDefault="001B09B8" w:rsidP="001B09B8">
      <w:pPr>
        <w:pBdr>
          <w:bottom w:val="single" w:sz="6" w:space="1" w:color="auto"/>
        </w:pBdr>
        <w:jc w:val="center"/>
        <w:rPr>
          <w:b/>
          <w:sz w:val="18"/>
          <w:szCs w:val="18"/>
        </w:rPr>
      </w:pPr>
      <w:r w:rsidRPr="00B57954">
        <w:rPr>
          <w:b/>
          <w:sz w:val="18"/>
          <w:szCs w:val="18"/>
        </w:rPr>
        <w:t xml:space="preserve">Okumalar: Zürcher (s. </w:t>
      </w:r>
      <w:r w:rsidR="00120126">
        <w:rPr>
          <w:b/>
          <w:sz w:val="18"/>
          <w:szCs w:val="18"/>
        </w:rPr>
        <w:t>288-316) (Demirel İktidarda)</w:t>
      </w:r>
    </w:p>
    <w:p w:rsidR="001B09B8" w:rsidRPr="00B57954" w:rsidRDefault="001B09B8" w:rsidP="001B09B8">
      <w:pPr>
        <w:jc w:val="center"/>
        <w:rPr>
          <w:b/>
          <w:sz w:val="18"/>
          <w:szCs w:val="18"/>
        </w:rPr>
      </w:pPr>
      <w:r w:rsidRPr="00B57954">
        <w:rPr>
          <w:b/>
          <w:sz w:val="18"/>
          <w:szCs w:val="18"/>
        </w:rPr>
        <w:t>ONDÖRDÜNCÜ HAFTA</w:t>
      </w:r>
    </w:p>
    <w:p w:rsidR="001B09B8" w:rsidRPr="00B57954" w:rsidRDefault="001B09B8" w:rsidP="001B09B8">
      <w:pPr>
        <w:jc w:val="center"/>
        <w:rPr>
          <w:b/>
          <w:sz w:val="18"/>
          <w:szCs w:val="18"/>
        </w:rPr>
      </w:pPr>
      <w:r w:rsidRPr="00B57954">
        <w:rPr>
          <w:b/>
          <w:sz w:val="18"/>
          <w:szCs w:val="18"/>
        </w:rPr>
        <w:t>12 EYLÜL VE SONRASI</w:t>
      </w:r>
    </w:p>
    <w:p w:rsidR="001B09B8" w:rsidRPr="00B57954" w:rsidRDefault="001B09B8" w:rsidP="001B09B8">
      <w:pPr>
        <w:pBdr>
          <w:bottom w:val="single" w:sz="6" w:space="1" w:color="auto"/>
        </w:pBdr>
        <w:jc w:val="center"/>
        <w:rPr>
          <w:b/>
          <w:sz w:val="18"/>
          <w:szCs w:val="18"/>
        </w:rPr>
      </w:pPr>
      <w:r w:rsidRPr="00B57954">
        <w:rPr>
          <w:b/>
          <w:sz w:val="18"/>
          <w:szCs w:val="18"/>
        </w:rPr>
        <w:t>1980-2000’ler</w:t>
      </w:r>
    </w:p>
    <w:p w:rsidR="001B09B8" w:rsidRPr="00B57954" w:rsidRDefault="001B09B8" w:rsidP="001B09B8">
      <w:pPr>
        <w:pBdr>
          <w:bottom w:val="single" w:sz="6" w:space="1" w:color="auto"/>
        </w:pBdr>
        <w:jc w:val="center"/>
        <w:rPr>
          <w:b/>
          <w:sz w:val="18"/>
          <w:szCs w:val="18"/>
        </w:rPr>
      </w:pPr>
      <w:r w:rsidRPr="00B57954">
        <w:rPr>
          <w:b/>
          <w:sz w:val="18"/>
          <w:szCs w:val="18"/>
        </w:rPr>
        <w:t>Okumalar</w:t>
      </w:r>
      <w:r w:rsidR="00FE247D">
        <w:rPr>
          <w:b/>
          <w:sz w:val="18"/>
          <w:szCs w:val="18"/>
        </w:rPr>
        <w:t>: Zürcher (s. 319</w:t>
      </w:r>
      <w:r w:rsidR="00120126">
        <w:rPr>
          <w:b/>
          <w:sz w:val="18"/>
          <w:szCs w:val="18"/>
        </w:rPr>
        <w:t xml:space="preserve"> ve sonrası) (Kenan Evren Devleti)</w:t>
      </w:r>
    </w:p>
    <w:p w:rsidR="003C0DEA" w:rsidRDefault="00224C54"/>
    <w:sectPr w:rsidR="003C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BC"/>
    <w:rsid w:val="001132AD"/>
    <w:rsid w:val="00120126"/>
    <w:rsid w:val="001B09B8"/>
    <w:rsid w:val="001C3540"/>
    <w:rsid w:val="00224C54"/>
    <w:rsid w:val="0056325A"/>
    <w:rsid w:val="00563CC5"/>
    <w:rsid w:val="00701DC0"/>
    <w:rsid w:val="008B0C43"/>
    <w:rsid w:val="008C1E75"/>
    <w:rsid w:val="008D15BC"/>
    <w:rsid w:val="008D5771"/>
    <w:rsid w:val="00993777"/>
    <w:rsid w:val="009B70E1"/>
    <w:rsid w:val="00A32B30"/>
    <w:rsid w:val="00DF712B"/>
    <w:rsid w:val="00EC4ED3"/>
    <w:rsid w:val="00FE2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CDFF-3D2B-4F74-AFB7-D316337C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40"/>
    <w:pPr>
      <w:spacing w:after="200" w:line="276" w:lineRule="auto"/>
    </w:pPr>
    <w:rPr>
      <w:rFonts w:ascii="Times New Roman" w:eastAsia="Simsun (Founder Extended)" w:hAnsi="Times New Roman" w:cs="Times New Roman"/>
      <w:sz w:val="24"/>
      <w:lang w:eastAsia="zh-CN"/>
    </w:rPr>
  </w:style>
  <w:style w:type="paragraph" w:styleId="Heading1">
    <w:name w:val="heading 1"/>
    <w:basedOn w:val="Normal"/>
    <w:next w:val="Normal"/>
    <w:link w:val="Heading1Char"/>
    <w:qFormat/>
    <w:rsid w:val="001B09B8"/>
    <w:pPr>
      <w:keepNext/>
      <w:spacing w:after="0" w:line="240" w:lineRule="auto"/>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3540"/>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1C3540"/>
    <w:rPr>
      <w:rFonts w:ascii="Times New Roman" w:eastAsia="Times New Roman" w:hAnsi="Times New Roman" w:cs="Times New Roman"/>
      <w:b/>
      <w:sz w:val="24"/>
      <w:szCs w:val="20"/>
      <w:lang w:val="en-GB"/>
    </w:rPr>
  </w:style>
  <w:style w:type="character" w:customStyle="1" w:styleId="Heading1Char">
    <w:name w:val="Heading 1 Char"/>
    <w:basedOn w:val="DefaultParagraphFont"/>
    <w:link w:val="Heading1"/>
    <w:rsid w:val="001B09B8"/>
    <w:rPr>
      <w:rFonts w:ascii="Times New Roman" w:eastAsia="Times New Roman" w:hAnsi="Times New Roman" w:cs="Times New Roman"/>
      <w:sz w:val="24"/>
      <w:szCs w:val="20"/>
    </w:rPr>
  </w:style>
  <w:style w:type="paragraph" w:styleId="Title">
    <w:name w:val="Title"/>
    <w:basedOn w:val="Normal"/>
    <w:link w:val="TitleChar"/>
    <w:qFormat/>
    <w:rsid w:val="001B09B8"/>
    <w:pPr>
      <w:spacing w:after="0" w:line="240" w:lineRule="auto"/>
      <w:jc w:val="center"/>
    </w:pPr>
    <w:rPr>
      <w:rFonts w:eastAsia="Times New Roman"/>
      <w:b/>
      <w:sz w:val="32"/>
      <w:szCs w:val="20"/>
      <w:lang w:eastAsia="en-US"/>
    </w:rPr>
  </w:style>
  <w:style w:type="character" w:customStyle="1" w:styleId="TitleChar">
    <w:name w:val="Title Char"/>
    <w:basedOn w:val="DefaultParagraphFont"/>
    <w:link w:val="Title"/>
    <w:rsid w:val="001B09B8"/>
    <w:rPr>
      <w:rFonts w:ascii="Times New Roman" w:eastAsia="Times New Roman" w:hAnsi="Times New Roman" w:cs="Times New Roman"/>
      <w:b/>
      <w:sz w:val="32"/>
      <w:szCs w:val="20"/>
    </w:rPr>
  </w:style>
  <w:style w:type="paragraph" w:styleId="Subtitle">
    <w:name w:val="Subtitle"/>
    <w:basedOn w:val="Normal"/>
    <w:link w:val="SubtitleChar"/>
    <w:qFormat/>
    <w:rsid w:val="001B09B8"/>
    <w:pPr>
      <w:pBdr>
        <w:bottom w:val="single" w:sz="12" w:space="1" w:color="auto"/>
      </w:pBdr>
      <w:spacing w:after="0" w:line="240" w:lineRule="auto"/>
      <w:jc w:val="center"/>
    </w:pPr>
    <w:rPr>
      <w:rFonts w:eastAsia="Times New Roman"/>
      <w:b/>
      <w:sz w:val="16"/>
      <w:szCs w:val="20"/>
      <w:lang w:eastAsia="en-US"/>
    </w:rPr>
  </w:style>
  <w:style w:type="character" w:customStyle="1" w:styleId="SubtitleChar">
    <w:name w:val="Subtitle Char"/>
    <w:basedOn w:val="DefaultParagraphFont"/>
    <w:link w:val="Subtitle"/>
    <w:rsid w:val="001B09B8"/>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ckocak</dc:creator>
  <cp:keywords/>
  <dc:description/>
  <cp:lastModifiedBy>abmcconnel</cp:lastModifiedBy>
  <cp:revision>2</cp:revision>
  <dcterms:created xsi:type="dcterms:W3CDTF">2021-09-19T21:15:00Z</dcterms:created>
  <dcterms:modified xsi:type="dcterms:W3CDTF">2021-09-19T21:15:00Z</dcterms:modified>
</cp:coreProperties>
</file>